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37" w:rsidRPr="00C41C6C" w:rsidRDefault="00993BA6" w:rsidP="00C41C6C">
      <w:pPr>
        <w:jc w:val="center"/>
        <w:rPr>
          <w:rFonts w:ascii="Lucida Calligraphy" w:hAnsi="Lucida Calligraphy"/>
          <w:b/>
          <w:color w:val="EFAC03"/>
          <w:sz w:val="52"/>
          <w:szCs w:val="52"/>
        </w:rPr>
      </w:pPr>
      <w:r>
        <w:rPr>
          <w:rFonts w:ascii="Lucida Calligraphy" w:hAnsi="Lucida Calligraphy"/>
          <w:b/>
          <w:noProof/>
          <w:color w:val="EFAC03"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4427763</wp:posOffset>
            </wp:positionH>
            <wp:positionV relativeFrom="paragraph">
              <wp:posOffset>-902676</wp:posOffset>
            </wp:positionV>
            <wp:extent cx="1875065" cy="5899219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065" cy="5899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1C6C" w:rsidRPr="00C41C6C">
        <w:rPr>
          <w:rFonts w:ascii="Lucida Calligraphy" w:hAnsi="Lucida Calligraphy"/>
          <w:b/>
          <w:color w:val="EFAC03"/>
          <w:sz w:val="52"/>
          <w:szCs w:val="52"/>
        </w:rPr>
        <w:t>Arabella</w:t>
      </w:r>
    </w:p>
    <w:p w:rsidR="00C41C6C" w:rsidRDefault="00C41C6C" w:rsidP="00C41C6C">
      <w:pPr>
        <w:jc w:val="center"/>
        <w:rPr>
          <w:rFonts w:ascii="Lucida Calligraphy" w:hAnsi="Lucida Calligraphy"/>
          <w:b/>
          <w:color w:val="EFAC03"/>
          <w:sz w:val="52"/>
          <w:szCs w:val="52"/>
        </w:rPr>
      </w:pPr>
      <w:r w:rsidRPr="00C41C6C">
        <w:rPr>
          <w:rFonts w:ascii="Lucida Calligraphy" w:hAnsi="Lucida Calligraphy"/>
          <w:b/>
          <w:color w:val="EFAC03"/>
          <w:sz w:val="52"/>
          <w:szCs w:val="52"/>
        </w:rPr>
        <w:t>Chardonnay 2012</w:t>
      </w:r>
    </w:p>
    <w:p w:rsidR="00C41C6C" w:rsidRDefault="00C41C6C" w:rsidP="00C41C6C">
      <w:pPr>
        <w:pStyle w:val="NormalWeb"/>
        <w:rPr>
          <w:sz w:val="32"/>
          <w:szCs w:val="32"/>
        </w:rPr>
      </w:pPr>
    </w:p>
    <w:p w:rsidR="00504F97" w:rsidRDefault="00504F97" w:rsidP="00C41C6C">
      <w:pPr>
        <w:pStyle w:val="NormalWeb"/>
        <w:rPr>
          <w:sz w:val="32"/>
          <w:szCs w:val="32"/>
        </w:rPr>
      </w:pPr>
    </w:p>
    <w:p w:rsidR="00C41C6C" w:rsidRPr="00C41C6C" w:rsidRDefault="00C41C6C" w:rsidP="00C41C6C">
      <w:pPr>
        <w:pStyle w:val="NormalWeb"/>
        <w:rPr>
          <w:sz w:val="32"/>
          <w:szCs w:val="32"/>
        </w:rPr>
      </w:pPr>
      <w:r w:rsidRPr="00C41C6C">
        <w:rPr>
          <w:sz w:val="32"/>
          <w:szCs w:val="32"/>
        </w:rPr>
        <w:t>Blend Information: 100% Chardonnay</w:t>
      </w:r>
      <w:r w:rsidRPr="00C41C6C">
        <w:rPr>
          <w:sz w:val="32"/>
          <w:szCs w:val="32"/>
        </w:rPr>
        <w:br/>
        <w:t>Alcohol: 14% vol</w:t>
      </w:r>
      <w:r w:rsidRPr="00C41C6C">
        <w:rPr>
          <w:sz w:val="32"/>
          <w:szCs w:val="32"/>
        </w:rPr>
        <w:br/>
        <w:t>pH: 3.21</w:t>
      </w:r>
      <w:r w:rsidRPr="00C41C6C">
        <w:rPr>
          <w:sz w:val="32"/>
          <w:szCs w:val="32"/>
        </w:rPr>
        <w:br/>
        <w:t>RS: 2.7</w:t>
      </w:r>
      <w:r w:rsidRPr="00C41C6C">
        <w:rPr>
          <w:sz w:val="32"/>
          <w:szCs w:val="32"/>
        </w:rPr>
        <w:br/>
        <w:t>Total Acid: 6 g/l</w:t>
      </w:r>
      <w:r w:rsidRPr="00C41C6C">
        <w:rPr>
          <w:sz w:val="32"/>
          <w:szCs w:val="32"/>
        </w:rPr>
        <w:br/>
        <w:t>Appellation: Robertson</w:t>
      </w:r>
    </w:p>
    <w:p w:rsidR="00C41C6C" w:rsidRDefault="00C41C6C" w:rsidP="00C41C6C">
      <w:pPr>
        <w:pStyle w:val="NormalWeb"/>
      </w:pPr>
    </w:p>
    <w:p w:rsidR="00C41C6C" w:rsidRDefault="00C41C6C" w:rsidP="00C41C6C">
      <w:pPr>
        <w:pStyle w:val="NormalWeb"/>
      </w:pPr>
    </w:p>
    <w:p w:rsidR="00504F97" w:rsidRDefault="00504F97" w:rsidP="00C41C6C">
      <w:pPr>
        <w:pStyle w:val="NormalWeb"/>
        <w:rPr>
          <w:sz w:val="40"/>
          <w:szCs w:val="40"/>
        </w:rPr>
      </w:pPr>
    </w:p>
    <w:p w:rsidR="00C41C6C" w:rsidRPr="000C228D" w:rsidRDefault="00C41C6C" w:rsidP="00C41C6C">
      <w:pPr>
        <w:pStyle w:val="NormalWeb"/>
        <w:rPr>
          <w:i/>
          <w:sz w:val="40"/>
          <w:szCs w:val="40"/>
        </w:rPr>
      </w:pPr>
      <w:r w:rsidRPr="000C228D">
        <w:rPr>
          <w:sz w:val="40"/>
          <w:szCs w:val="40"/>
        </w:rPr>
        <w:t xml:space="preserve">Tasting Notes: </w:t>
      </w:r>
      <w:r w:rsidRPr="000C228D">
        <w:rPr>
          <w:i/>
          <w:sz w:val="40"/>
          <w:szCs w:val="40"/>
        </w:rPr>
        <w:t>Yellow green in color. Citrus and vanilla on nose and palate. Crisp and elegant with a long finish with subtle hints of wood.</w:t>
      </w:r>
    </w:p>
    <w:p w:rsidR="000C228D" w:rsidRDefault="000C228D" w:rsidP="00C41C6C">
      <w:pPr>
        <w:pStyle w:val="NormalWeb"/>
        <w:rPr>
          <w:i/>
          <w:sz w:val="32"/>
          <w:szCs w:val="32"/>
        </w:rPr>
      </w:pPr>
    </w:p>
    <w:p w:rsidR="000C228D" w:rsidRDefault="000C228D" w:rsidP="00C41C6C">
      <w:pPr>
        <w:pStyle w:val="NormalWeb"/>
        <w:rPr>
          <w:i/>
          <w:sz w:val="32"/>
          <w:szCs w:val="32"/>
        </w:rPr>
      </w:pPr>
    </w:p>
    <w:p w:rsidR="000C228D" w:rsidRDefault="00504F97" w:rsidP="00C41C6C">
      <w:pPr>
        <w:pStyle w:val="NormalWeb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3382645</wp:posOffset>
            </wp:positionH>
            <wp:positionV relativeFrom="paragraph">
              <wp:posOffset>117475</wp:posOffset>
            </wp:positionV>
            <wp:extent cx="1040130" cy="1382395"/>
            <wp:effectExtent l="19050" t="0" r="7620" b="0"/>
            <wp:wrapTight wrapText="bothSides">
              <wp:wrapPolygon edited="0">
                <wp:start x="-396" y="0"/>
                <wp:lineTo x="-396" y="21431"/>
                <wp:lineTo x="21758" y="21431"/>
                <wp:lineTo x="21758" y="0"/>
                <wp:lineTo x="-396" y="0"/>
              </wp:wrapPolygon>
            </wp:wrapTight>
            <wp:docPr id="4" name="Picture 3" descr="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" cy="1382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228D" w:rsidRPr="000C228D" w:rsidRDefault="00504F97" w:rsidP="00504F97">
      <w:pPr>
        <w:pStyle w:val="NormalWeb"/>
        <w:ind w:left="216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</w:t>
      </w:r>
      <w:r w:rsidR="000C228D">
        <w:rPr>
          <w:i/>
          <w:sz w:val="32"/>
          <w:szCs w:val="32"/>
        </w:rPr>
        <w:t xml:space="preserve">  </w:t>
      </w:r>
      <w:r w:rsidR="000C228D" w:rsidRPr="000C228D">
        <w:rPr>
          <w:sz w:val="28"/>
          <w:szCs w:val="28"/>
        </w:rPr>
        <w:t>Vineyard Varieties</w:t>
      </w:r>
    </w:p>
    <w:p w:rsidR="000C228D" w:rsidRPr="000C228D" w:rsidRDefault="000C228D" w:rsidP="000C228D">
      <w:pPr>
        <w:pStyle w:val="NormalWeb"/>
        <w:ind w:left="2160" w:firstLine="7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C228D">
        <w:rPr>
          <w:sz w:val="28"/>
          <w:szCs w:val="28"/>
        </w:rPr>
        <w:t>Dublin, VA</w:t>
      </w:r>
    </w:p>
    <w:p w:rsidR="000C228D" w:rsidRDefault="000C228D" w:rsidP="00C41C6C">
      <w:pPr>
        <w:pStyle w:val="NormalWeb"/>
        <w:rPr>
          <w:i/>
          <w:sz w:val="32"/>
          <w:szCs w:val="32"/>
        </w:rPr>
      </w:pPr>
    </w:p>
    <w:p w:rsidR="00C41C6C" w:rsidRPr="00C41C6C" w:rsidRDefault="00C41C6C" w:rsidP="00C41C6C">
      <w:pPr>
        <w:pStyle w:val="NormalWeb"/>
        <w:rPr>
          <w:sz w:val="32"/>
          <w:szCs w:val="32"/>
        </w:rPr>
      </w:pPr>
    </w:p>
    <w:p w:rsidR="00C41C6C" w:rsidRDefault="00C41C6C" w:rsidP="00C41C6C">
      <w:pPr>
        <w:pStyle w:val="NormalWeb"/>
      </w:pPr>
    </w:p>
    <w:p w:rsidR="00C41C6C" w:rsidRPr="00C41C6C" w:rsidRDefault="00C41C6C" w:rsidP="00C41C6C">
      <w:pPr>
        <w:jc w:val="center"/>
        <w:rPr>
          <w:rFonts w:ascii="Lucida Calligraphy" w:hAnsi="Lucida Calligraphy"/>
          <w:b/>
          <w:color w:val="EFAC03"/>
          <w:sz w:val="52"/>
          <w:szCs w:val="52"/>
        </w:rPr>
      </w:pPr>
    </w:p>
    <w:sectPr w:rsidR="00C41C6C" w:rsidRPr="00C41C6C" w:rsidSect="00FD1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C41C6C"/>
    <w:rsid w:val="000C228D"/>
    <w:rsid w:val="00164B42"/>
    <w:rsid w:val="00504F97"/>
    <w:rsid w:val="007D3BFB"/>
    <w:rsid w:val="008075E1"/>
    <w:rsid w:val="00993BA6"/>
    <w:rsid w:val="00C23577"/>
    <w:rsid w:val="00C41C6C"/>
    <w:rsid w:val="00F2169D"/>
    <w:rsid w:val="00F9597F"/>
    <w:rsid w:val="00FD1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2013-01-21T15:46:00Z</dcterms:created>
  <dcterms:modified xsi:type="dcterms:W3CDTF">2013-01-21T22:15:00Z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